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9" w:rsidRPr="0051382E" w:rsidRDefault="000D1BE9" w:rsidP="000D1BE9">
      <w:pPr>
        <w:rPr>
          <w:rFonts w:ascii="Times New Roman" w:hAnsi="Times New Roman" w:cs="Times New Roman"/>
          <w:sz w:val="28"/>
          <w:szCs w:val="28"/>
        </w:rPr>
      </w:pPr>
    </w:p>
    <w:p w:rsidR="000D1BE9" w:rsidRPr="007653FB" w:rsidRDefault="000D1BE9" w:rsidP="000D1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№3 по географии для 11</w:t>
      </w:r>
      <w:r w:rsidRPr="007653F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0D1BE9" w:rsidRPr="007653FB" w:rsidRDefault="000D1BE9" w:rsidP="000D1BE9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материала-10 января-20 марта</w:t>
      </w:r>
    </w:p>
    <w:p w:rsidR="000D1BE9" w:rsidRPr="007653FB" w:rsidRDefault="000D1BE9" w:rsidP="000D1B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20 марта</w:t>
      </w:r>
    </w:p>
    <w:p w:rsidR="000D1BE9" w:rsidRDefault="000D1BE9" w:rsidP="000D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E9" w:rsidRDefault="000D1BE9" w:rsidP="000D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E9" w:rsidRDefault="000D1BE9" w:rsidP="000D1BE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BE9" w:rsidRDefault="000D1BE9" w:rsidP="000D1BE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3534">
        <w:rPr>
          <w:rFonts w:ascii="Times New Roman" w:hAnsi="Times New Roman" w:cs="Times New Roman"/>
          <w:b/>
          <w:sz w:val="24"/>
          <w:szCs w:val="24"/>
          <w:u w:val="single"/>
        </w:rPr>
        <w:t>Обязательный уровень:</w:t>
      </w:r>
    </w:p>
    <w:p w:rsidR="000D1BE9" w:rsidRPr="008732B4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8732B4">
        <w:rPr>
          <w:rStyle w:val="c1"/>
          <w:sz w:val="28"/>
          <w:szCs w:val="28"/>
        </w:rPr>
        <w:t>Комплексная географическая характеристика природных ресурсов, населения и хозяйства Африки. </w:t>
      </w:r>
    </w:p>
    <w:p w:rsidR="000D1BE9" w:rsidRPr="008732B4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8732B4">
        <w:rPr>
          <w:rStyle w:val="c1"/>
          <w:sz w:val="28"/>
          <w:szCs w:val="28"/>
        </w:rPr>
        <w:t>Региональные различия. </w:t>
      </w:r>
    </w:p>
    <w:p w:rsidR="000D1BE9" w:rsidRPr="008732B4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8732B4">
        <w:rPr>
          <w:rStyle w:val="c1"/>
          <w:sz w:val="28"/>
          <w:szCs w:val="28"/>
        </w:rPr>
        <w:t>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 стран мира. </w:t>
      </w:r>
    </w:p>
    <w:p w:rsidR="000D1BE9" w:rsidRPr="008732B4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"/>
          <w:sz w:val="28"/>
          <w:szCs w:val="28"/>
        </w:rPr>
      </w:pPr>
      <w:r w:rsidRPr="008732B4">
        <w:rPr>
          <w:rStyle w:val="c1"/>
          <w:sz w:val="28"/>
          <w:szCs w:val="28"/>
        </w:rPr>
        <w:t>Внутренние географические различия стран </w:t>
      </w:r>
    </w:p>
    <w:p w:rsidR="000D1BE9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"/>
          <w:sz w:val="28"/>
          <w:szCs w:val="28"/>
        </w:rPr>
      </w:pPr>
      <w:r w:rsidRPr="008732B4">
        <w:rPr>
          <w:rStyle w:val="c1"/>
          <w:sz w:val="28"/>
          <w:szCs w:val="28"/>
        </w:rPr>
        <w:t>Комплексная географическая характеристика природных ресурсов, населения и хозяйства Северной Америки. </w:t>
      </w:r>
    </w:p>
    <w:p w:rsidR="000D1BE9" w:rsidRDefault="000D1BE9" w:rsidP="000D1BE9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rStyle w:val="c1"/>
          <w:sz w:val="28"/>
          <w:szCs w:val="28"/>
        </w:rPr>
      </w:pPr>
      <w:r w:rsidRPr="008732B4">
        <w:rPr>
          <w:rStyle w:val="c1"/>
          <w:sz w:val="28"/>
          <w:szCs w:val="28"/>
        </w:rPr>
        <w:t>Региональные различия.</w:t>
      </w:r>
    </w:p>
    <w:p w:rsidR="000D1BE9" w:rsidRDefault="000D1BE9" w:rsidP="000D1BE9">
      <w:pPr>
        <w:pStyle w:val="c12"/>
        <w:spacing w:before="0" w:beforeAutospacing="0" w:after="0" w:afterAutospacing="0" w:line="360" w:lineRule="auto"/>
        <w:rPr>
          <w:rStyle w:val="c1"/>
          <w:sz w:val="28"/>
          <w:szCs w:val="28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83C89"/>
    <w:multiLevelType w:val="hybridMultilevel"/>
    <w:tmpl w:val="1C101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D1BE9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0D1BE9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1BE9"/>
  </w:style>
  <w:style w:type="paragraph" w:customStyle="1" w:styleId="c12">
    <w:name w:val="c12"/>
    <w:basedOn w:val="a"/>
    <w:rsid w:val="000D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>Microsoft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2016-12-04T11:59:00Z</dcterms:created>
  <dcterms:modified xsi:type="dcterms:W3CDTF">2016-12-04T11:59:00Z</dcterms:modified>
</cp:coreProperties>
</file>