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20"/>
        <w:jc w:val="both"/>
        <w:spacing w:after="0"/>
      </w:pPr>
      <w:r>
        <w:rPr>
          <w:rFonts w:ascii="PT Astra Serif" w:hAnsi="PT Astra Serif" w:cs="PT Astra Serif"/>
          <w:sz w:val="28"/>
          <w:szCs w:val="28"/>
        </w:rPr>
        <w:t xml:space="preserve">Сообщаем, что 22.11.2023 Всероссийский </w:t>
      </w:r>
      <w:r>
        <w:rPr>
          <w:rFonts w:ascii="PT Astra Serif" w:hAnsi="PT Astra Serif" w:cs="PT Astra Serif"/>
          <w:sz w:val="28"/>
          <w:szCs w:val="28"/>
        </w:rPr>
        <w:t xml:space="preserve">профориентационный</w:t>
      </w:r>
      <w:r>
        <w:rPr>
          <w:rFonts w:ascii="PT Astra Serif" w:hAnsi="PT Astra Serif" w:cs="PT Astra Serif"/>
          <w:sz w:val="28"/>
          <w:szCs w:val="28"/>
        </w:rPr>
        <w:t xml:space="preserve"> проект «Билет в будущее» организует для Сибирского округа родительское </w:t>
      </w:r>
      <w:r>
        <w:rPr>
          <w:rFonts w:ascii="PT Astra Serif" w:hAnsi="PT Astra Serif" w:cs="PT Astra Serif"/>
          <w:sz w:val="28"/>
          <w:szCs w:val="28"/>
        </w:rPr>
        <w:t xml:space="preserve">онлайн-собрание</w:t>
      </w:r>
      <w:r>
        <w:rPr>
          <w:rFonts w:ascii="PT Astra Serif" w:hAnsi="PT Astra Serif" w:cs="PT Astra Serif"/>
          <w:sz w:val="28"/>
          <w:szCs w:val="28"/>
        </w:rPr>
        <w:t xml:space="preserve"> по вопросам профориентации школьников 6-11 классов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20"/>
        <w:jc w:val="both"/>
        <w:spacing w:after="0"/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  <w:t xml:space="preserve">В связи с </w:t>
      </w:r>
      <w:r>
        <w:rPr>
          <w:rFonts w:ascii="PT Astra Serif" w:hAnsi="PT Astra Serif" w:cs="PT Astra Serif"/>
          <w:sz w:val="28"/>
          <w:szCs w:val="28"/>
        </w:rPr>
        <w:t xml:space="preserve">вышеизложенным</w:t>
      </w:r>
      <w:r>
        <w:rPr>
          <w:rFonts w:ascii="PT Astra Serif" w:hAnsi="PT Astra Serif" w:cs="PT Astra Serif"/>
          <w:sz w:val="28"/>
          <w:szCs w:val="28"/>
        </w:rPr>
        <w:t xml:space="preserve">, необходимо организовать участие родителей </w:t>
      </w:r>
      <w:r>
        <w:rPr>
          <w:rFonts w:ascii="PT Astra Serif" w:hAnsi="PT Astra Serif" w:cs="PT Astra Serif"/>
          <w:sz w:val="28"/>
          <w:szCs w:val="28"/>
        </w:rPr>
        <w:t xml:space="preserve">в </w:t>
      </w:r>
      <w:r>
        <w:rPr>
          <w:rFonts w:ascii="PT Astra Serif" w:hAnsi="PT Astra Serif" w:cs="PT Astra Serif"/>
          <w:sz w:val="28"/>
          <w:szCs w:val="28"/>
        </w:rPr>
        <w:t xml:space="preserve">онлайн-собрании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20"/>
        <w:jc w:val="both"/>
        <w:spacing w:after="0"/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  <w:t xml:space="preserve">Всем участником нужно</w:t>
      </w:r>
      <w:r>
        <w:rPr>
          <w:rFonts w:ascii="PT Astra Serif" w:hAnsi="PT Astra Serif" w:cs="PT Astra Serif"/>
          <w:sz w:val="28"/>
          <w:szCs w:val="28"/>
        </w:rPr>
        <w:t xml:space="preserve"> в срок до 20 ноября пройти регистрацию по ссылке</w:t>
      </w:r>
      <w:r>
        <w:rPr>
          <w:rFonts w:ascii="PT Astra Serif" w:hAnsi="PT Astra Serif" w:cs="PT Astra Serif"/>
          <w:sz w:val="28"/>
          <w:szCs w:val="28"/>
        </w:rPr>
        <w:t xml:space="preserve">: </w:t>
      </w:r>
      <w:hyperlink r:id="rId8" w:tooltip="https://school.bvbinfo.ru/roditelisfo/?utm_source=email&amp;utm_medium=altajskijkraj" w:history="1">
        <w:r>
          <w:rPr>
            <w:rStyle w:val="173"/>
            <w:rFonts w:ascii="PT Astra Serif" w:hAnsi="PT Astra Serif" w:cs="PT Astra Serif"/>
            <w:sz w:val="28"/>
            <w:szCs w:val="28"/>
            <w:u w:val="none"/>
          </w:rPr>
        </w:r>
        <w:r>
          <w:rPr>
            <w:rStyle w:val="173"/>
            <w:rFonts w:ascii="PT Astra Serif" w:hAnsi="PT Astra Serif" w:cs="PT Astra Serif"/>
            <w:sz w:val="24"/>
            <w:szCs w:val="24"/>
          </w:rPr>
          <w:t xml:space="preserve">https://school.bvbinfo.ru/roditelisfo/?utm_source=email&amp;utm_medium=altajskijkraj</w:t>
        </w:r>
      </w:hyperlink>
      <w:r>
        <w:rPr>
          <w:rFonts w:ascii="PT Astra Serif" w:hAnsi="PT Astra Serif" w:cs="PT Astra Serif"/>
          <w:sz w:val="24"/>
          <w:szCs w:val="24"/>
        </w:rPr>
        <w:t xml:space="preserve">. </w:t>
      </w:r>
      <w:r>
        <w:rPr>
          <w:rFonts w:ascii="PT Astra Serif" w:hAnsi="PT Astra Serif" w:cs="PT Astra Serif"/>
          <w:sz w:val="24"/>
          <w:szCs w:val="24"/>
        </w:rPr>
      </w:r>
      <w:r/>
    </w:p>
    <w:p>
      <w:pPr>
        <w:ind w:firstLine="720"/>
        <w:jc w:val="both"/>
        <w:spacing w:after="0"/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  <w:t xml:space="preserve">Материалы для информирования родителей доступны по ссылке: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hyperlink r:id="rId9" w:tooltip="https://disk.yandex.ru/d/7sxViMAO7Ft2Bw" w:history="1">
        <w:r>
          <w:rPr>
            <w:rStyle w:val="173"/>
            <w:rFonts w:ascii="PT Astra Serif" w:hAnsi="PT Astra Serif" w:cs="PT Astra Serif"/>
            <w:sz w:val="28"/>
            <w:szCs w:val="28"/>
            <w:u w:val="none"/>
          </w:rPr>
        </w:r>
        <w:r>
          <w:rPr>
            <w:rStyle w:val="173"/>
            <w:rFonts w:ascii="PT Astra Serif" w:hAnsi="PT Astra Serif" w:cs="PT Astra Serif"/>
            <w:sz w:val="24"/>
            <w:szCs w:val="24"/>
          </w:rPr>
          <w:t xml:space="preserve">https://disk.yandex.ru/d/7sxViMAO7Ft2Bw.</w:t>
        </w:r>
      </w:hyperlink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20"/>
        <w:jc w:val="both"/>
        <w:spacing w:after="0"/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  <w:t xml:space="preserve">План мероприятия: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20"/>
        <w:jc w:val="both"/>
        <w:spacing w:after="0"/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b/>
          <w:sz w:val="28"/>
          <w:szCs w:val="28"/>
        </w:rPr>
        <w:t xml:space="preserve">17.00 - 17.05</w:t>
      </w:r>
      <w:r>
        <w:rPr>
          <w:rFonts w:ascii="PT Astra Serif" w:hAnsi="PT Astra Serif" w:cs="PT Astra Serif"/>
          <w:sz w:val="28"/>
          <w:szCs w:val="28"/>
        </w:rPr>
        <w:t xml:space="preserve"> – </w:t>
      </w:r>
      <w:r>
        <w:rPr>
          <w:rFonts w:ascii="PT Astra Serif" w:hAnsi="PT Astra Serif" w:cs="PT Astra Serif"/>
          <w:sz w:val="28"/>
          <w:szCs w:val="28"/>
        </w:rPr>
        <w:t xml:space="preserve">Приветствие участников. Знакомство.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20"/>
        <w:jc w:val="both"/>
        <w:spacing w:after="0"/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b/>
          <w:sz w:val="28"/>
          <w:szCs w:val="28"/>
        </w:rPr>
        <w:t xml:space="preserve">17:05 - 17:45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– Выступления экспертов: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20"/>
        <w:jc w:val="both"/>
        <w:spacing w:after="0"/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  <w:t xml:space="preserve">1. Как попробовать профессию на вкус и цвет, и есть ли толк от профессиональных проб в интернете.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20"/>
        <w:jc w:val="both"/>
        <w:spacing w:after="0"/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  <w:t xml:space="preserve">2. Региональный компонент в профориентации: как использовать преимущества города и района, где вы живете.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20"/>
        <w:jc w:val="both"/>
        <w:spacing w:after="0"/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  <w:t xml:space="preserve">3. Где работать и учиться в СФО. Опыт Кузбасса.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20"/>
        <w:jc w:val="both"/>
      </w:pPr>
      <w:r>
        <w:rPr>
          <w:rFonts w:ascii="PT Astra Serif" w:hAnsi="PT Astra Serif" w:cs="PT Astra Serif"/>
          <w:b/>
          <w:sz w:val="28"/>
          <w:szCs w:val="28"/>
        </w:rPr>
        <w:t xml:space="preserve">17:45 - 18:00</w:t>
      </w:r>
      <w:r>
        <w:rPr>
          <w:rFonts w:ascii="PT Astra Serif" w:hAnsi="PT Astra Serif" w:cs="PT Astra Serif"/>
          <w:sz w:val="28"/>
          <w:szCs w:val="28"/>
        </w:rPr>
        <w:t xml:space="preserve"> – </w:t>
      </w:r>
      <w:r>
        <w:rPr>
          <w:rFonts w:ascii="PT Astra Serif" w:hAnsi="PT Astra Serif" w:cs="PT Astra Serif"/>
          <w:sz w:val="28"/>
          <w:szCs w:val="28"/>
        </w:rPr>
        <w:t xml:space="preserve">Ответы на вопросы. Подведение итогов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</w:r>
      <w:r>
        <w:rPr>
          <w:rFonts w:ascii="PT Astra Serif" w:hAnsi="PT Astra Serif"/>
          <w:sz w:val="26"/>
          <w:szCs w:val="26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school.bvbinfo.ru/roditelisfo/?utm_source=email&amp;utm_medium=altajskijkraj" TargetMode="External"/><Relationship Id="rId9" Type="http://schemas.openxmlformats.org/officeDocument/2006/relationships/hyperlink" Target="https://disk.yandex.ru/d/7sxViMAO7Ft2Bw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2023-11-03T02:32:21Z</dcterms:modified>
</cp:coreProperties>
</file>